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195A" w14:textId="12B867E5" w:rsidR="00C529D3" w:rsidRPr="00AB310E" w:rsidRDefault="00C529D3" w:rsidP="00AB310E">
      <w:pPr>
        <w:jc w:val="center"/>
        <w:rPr>
          <w:color w:val="000000" w:themeColor="text1"/>
          <w:sz w:val="28"/>
          <w:szCs w:val="28"/>
          <w:lang w:val="en-CA"/>
        </w:rPr>
      </w:pPr>
      <w:proofErr w:type="spellStart"/>
      <w:r w:rsidRPr="00AB310E">
        <w:rPr>
          <w:b/>
          <w:bCs/>
          <w:color w:val="000000" w:themeColor="text1"/>
          <w:sz w:val="28"/>
          <w:szCs w:val="28"/>
          <w:lang w:val="en-CA"/>
        </w:rPr>
        <w:t>Portail</w:t>
      </w:r>
      <w:proofErr w:type="spellEnd"/>
      <w:r w:rsidRPr="00AB310E">
        <w:rPr>
          <w:b/>
          <w:bCs/>
          <w:color w:val="000000" w:themeColor="text1"/>
          <w:sz w:val="28"/>
          <w:szCs w:val="28"/>
          <w:lang w:val="en-CA"/>
        </w:rPr>
        <w:t xml:space="preserve"> Coop </w:t>
      </w:r>
      <w:r w:rsidR="00FA0B8B" w:rsidRPr="00AB310E">
        <w:rPr>
          <w:b/>
          <w:bCs/>
          <w:color w:val="000000" w:themeColor="text1"/>
          <w:sz w:val="28"/>
          <w:szCs w:val="28"/>
          <w:lang w:val="en-CA"/>
        </w:rPr>
        <w:t xml:space="preserve">– ICA-CCR </w:t>
      </w:r>
      <w:r w:rsidRPr="00AB310E">
        <w:rPr>
          <w:b/>
          <w:bCs/>
          <w:color w:val="000000" w:themeColor="text1"/>
          <w:sz w:val="28"/>
          <w:szCs w:val="28"/>
          <w:lang w:val="en-CA"/>
        </w:rPr>
        <w:t>Best Student Paper Awards</w:t>
      </w:r>
    </w:p>
    <w:p w14:paraId="5989A34A" w14:textId="45CD343B" w:rsidR="000A7769" w:rsidRPr="00D259C1" w:rsidRDefault="007D49BE" w:rsidP="00AC7FFD">
      <w:pPr>
        <w:jc w:val="both"/>
        <w:rPr>
          <w:color w:val="000000" w:themeColor="text1"/>
          <w:lang w:val="en-US"/>
        </w:rPr>
      </w:pPr>
      <w:proofErr w:type="spellStart"/>
      <w:r w:rsidRPr="007D49BE">
        <w:rPr>
          <w:color w:val="000000" w:themeColor="text1"/>
          <w:lang w:val="en-CA"/>
        </w:rPr>
        <w:t>PortailCoop</w:t>
      </w:r>
      <w:proofErr w:type="spellEnd"/>
      <w:r w:rsidRPr="007D49BE">
        <w:rPr>
          <w:color w:val="000000" w:themeColor="text1"/>
          <w:lang w:val="en-CA"/>
        </w:rPr>
        <w:t xml:space="preserve"> is delighted to sponsor two awards at the 2026 ICA CCR Europe Research Conference. As the global hub for the cooperative movement, </w:t>
      </w:r>
      <w:proofErr w:type="spellStart"/>
      <w:r w:rsidRPr="007D49BE">
        <w:rPr>
          <w:color w:val="000000" w:themeColor="text1"/>
          <w:lang w:val="en-CA"/>
        </w:rPr>
        <w:t>PortailCoop</w:t>
      </w:r>
      <w:proofErr w:type="spellEnd"/>
      <w:r w:rsidRPr="007D49BE">
        <w:rPr>
          <w:color w:val="000000" w:themeColor="text1"/>
          <w:lang w:val="en-CA"/>
        </w:rPr>
        <w:t xml:space="preserve"> is a </w:t>
      </w:r>
      <w:r w:rsidR="000A7769">
        <w:rPr>
          <w:color w:val="000000" w:themeColor="text1"/>
          <w:lang w:val="en-CA"/>
        </w:rPr>
        <w:t xml:space="preserve">digital library </w:t>
      </w:r>
      <w:r w:rsidRPr="007D49BE">
        <w:rPr>
          <w:color w:val="000000" w:themeColor="text1"/>
          <w:lang w:val="en-CA"/>
        </w:rPr>
        <w:t xml:space="preserve">created and managed by the </w:t>
      </w:r>
      <w:r w:rsidR="000A7769">
        <w:rPr>
          <w:color w:val="000000" w:themeColor="text1"/>
          <w:lang w:val="en-CA"/>
        </w:rPr>
        <w:t>I</w:t>
      </w:r>
      <w:proofErr w:type="spellStart"/>
      <w:r w:rsidR="000A7769" w:rsidRPr="000A7769">
        <w:rPr>
          <w:color w:val="000000" w:themeColor="text1"/>
        </w:rPr>
        <w:t>nstitut</w:t>
      </w:r>
      <w:proofErr w:type="spellEnd"/>
      <w:r w:rsidR="000A7769" w:rsidRPr="000A7769">
        <w:rPr>
          <w:color w:val="000000" w:themeColor="text1"/>
        </w:rPr>
        <w:t xml:space="preserve"> international des coopératives Alphonse-et-Dorimène-Desjardins (</w:t>
      </w:r>
      <w:r w:rsidR="000A7769" w:rsidRPr="000A7769">
        <w:rPr>
          <w:b/>
          <w:bCs/>
          <w:color w:val="000000" w:themeColor="text1"/>
        </w:rPr>
        <w:t>IICADD</w:t>
      </w:r>
      <w:r w:rsidR="000A7769" w:rsidRPr="000A7769">
        <w:rPr>
          <w:color w:val="000000" w:themeColor="text1"/>
        </w:rPr>
        <w:t>)</w:t>
      </w:r>
      <w:r w:rsidRPr="007D49BE">
        <w:rPr>
          <w:color w:val="000000" w:themeColor="text1"/>
          <w:lang w:val="en-CA"/>
        </w:rPr>
        <w:t>l, which gathers, organizes</w:t>
      </w:r>
      <w:r>
        <w:rPr>
          <w:color w:val="000000" w:themeColor="text1"/>
          <w:lang w:val="en-CA"/>
        </w:rPr>
        <w:t>,</w:t>
      </w:r>
      <w:r w:rsidRPr="007D49BE">
        <w:rPr>
          <w:color w:val="000000" w:themeColor="text1"/>
          <w:lang w:val="en-CA"/>
        </w:rPr>
        <w:t xml:space="preserve"> and makes knowledge on cooperatives easily accessible to researchers, pract</w:t>
      </w:r>
      <w:r w:rsidRPr="00D259C1">
        <w:rPr>
          <w:color w:val="000000" w:themeColor="text1"/>
          <w:lang w:val="en-CA"/>
        </w:rPr>
        <w:t>itioners, students, and libraries on an international scale</w:t>
      </w:r>
      <w:r w:rsidR="000A7769" w:rsidRPr="00D259C1">
        <w:rPr>
          <w:color w:val="000000" w:themeColor="text1"/>
          <w:lang w:val="en-CA"/>
        </w:rPr>
        <w:t xml:space="preserve">. This year the awards will be sponsored in cooperation with </w:t>
      </w:r>
      <w:r w:rsidR="000A7769" w:rsidRPr="00D259C1">
        <w:rPr>
          <w:color w:val="000000" w:themeColor="text1"/>
        </w:rPr>
        <w:t xml:space="preserve">the Center for Research in Business Management (CEGEA) of </w:t>
      </w:r>
      <w:proofErr w:type="spellStart"/>
      <w:r w:rsidR="000A7769" w:rsidRPr="00D259C1">
        <w:rPr>
          <w:color w:val="000000" w:themeColor="text1"/>
        </w:rPr>
        <w:t>Universitat</w:t>
      </w:r>
      <w:proofErr w:type="spellEnd"/>
      <w:r w:rsidR="000A7769" w:rsidRPr="00D259C1">
        <w:rPr>
          <w:color w:val="000000" w:themeColor="text1"/>
        </w:rPr>
        <w:t xml:space="preserve"> </w:t>
      </w:r>
      <w:proofErr w:type="spellStart"/>
      <w:r w:rsidR="000A7769" w:rsidRPr="00D259C1">
        <w:rPr>
          <w:color w:val="000000" w:themeColor="text1"/>
        </w:rPr>
        <w:t>Politècnica</w:t>
      </w:r>
      <w:proofErr w:type="spellEnd"/>
      <w:r w:rsidR="000A7769" w:rsidRPr="00D259C1">
        <w:rPr>
          <w:color w:val="000000" w:themeColor="text1"/>
        </w:rPr>
        <w:t xml:space="preserve"> de València.</w:t>
      </w:r>
    </w:p>
    <w:p w14:paraId="1212F0B8" w14:textId="104A4266" w:rsidR="007D49BE" w:rsidRPr="00D259C1" w:rsidRDefault="007D49BE" w:rsidP="007D49BE">
      <w:pPr>
        <w:jc w:val="both"/>
        <w:rPr>
          <w:color w:val="000000" w:themeColor="text1"/>
          <w:lang w:val="en-CA"/>
        </w:rPr>
      </w:pPr>
    </w:p>
    <w:p w14:paraId="3345FE5E" w14:textId="77777777" w:rsidR="009113E0" w:rsidRPr="00D259C1" w:rsidRDefault="009113E0" w:rsidP="009113E0">
      <w:pPr>
        <w:rPr>
          <w:b/>
          <w:bCs/>
          <w:color w:val="000000" w:themeColor="text1"/>
          <w:lang w:val="en-US"/>
        </w:rPr>
      </w:pPr>
      <w:r w:rsidRPr="00D259C1">
        <w:rPr>
          <w:b/>
          <w:bCs/>
          <w:color w:val="000000" w:themeColor="text1"/>
          <w:lang w:val="en-US"/>
        </w:rPr>
        <w:t>Award Categories</w:t>
      </w:r>
    </w:p>
    <w:p w14:paraId="610E8212" w14:textId="01F8724F" w:rsidR="009113E0" w:rsidRPr="00D259C1" w:rsidRDefault="009113E0" w:rsidP="009113E0">
      <w:pPr>
        <w:rPr>
          <w:color w:val="000000" w:themeColor="text1"/>
          <w:lang w:val="en-US"/>
        </w:rPr>
      </w:pPr>
      <w:r w:rsidRPr="00D259C1">
        <w:rPr>
          <w:color w:val="000000" w:themeColor="text1"/>
          <w:lang w:val="en-US"/>
        </w:rPr>
        <w:t xml:space="preserve"> There are two award categories:</w:t>
      </w:r>
    </w:p>
    <w:p w14:paraId="26351ACB" w14:textId="6C598CBA" w:rsidR="003A7357" w:rsidRPr="00D259C1" w:rsidRDefault="009113E0" w:rsidP="009113E0">
      <w:pPr>
        <w:numPr>
          <w:ilvl w:val="0"/>
          <w:numId w:val="10"/>
        </w:numPr>
        <w:rPr>
          <w:color w:val="000000" w:themeColor="text1"/>
          <w:lang w:val="en-US"/>
        </w:rPr>
      </w:pPr>
      <w:r w:rsidRPr="00D259C1">
        <w:rPr>
          <w:b/>
          <w:bCs/>
          <w:color w:val="000000" w:themeColor="text1"/>
          <w:lang w:val="en-US"/>
        </w:rPr>
        <w:t>Best Young and Emerging Scholar Paper ICA-CCR-</w:t>
      </w:r>
      <w:proofErr w:type="spellStart"/>
      <w:r w:rsidRPr="00D259C1">
        <w:rPr>
          <w:b/>
          <w:bCs/>
          <w:color w:val="000000" w:themeColor="text1"/>
          <w:lang w:val="en-US"/>
        </w:rPr>
        <w:t>PortailCoop</w:t>
      </w:r>
      <w:proofErr w:type="spellEnd"/>
      <w:r w:rsidRPr="00D259C1">
        <w:rPr>
          <w:b/>
          <w:bCs/>
          <w:color w:val="000000" w:themeColor="text1"/>
          <w:lang w:val="en-US"/>
        </w:rPr>
        <w:t xml:space="preserve"> Award:</w:t>
      </w:r>
      <w:r w:rsidRPr="00D259C1">
        <w:rPr>
          <w:color w:val="000000" w:themeColor="text1"/>
          <w:lang w:val="en-US"/>
        </w:rPr>
        <w:t xml:space="preserve"> Awarded to the best paper by a young researcher (under 35 years old).</w:t>
      </w:r>
      <w:r w:rsidR="00EC0F3A" w:rsidRPr="00D259C1">
        <w:rPr>
          <w:color w:val="000000" w:themeColor="text1"/>
          <w:lang w:val="en-US"/>
        </w:rPr>
        <w:t xml:space="preserve"> </w:t>
      </w:r>
    </w:p>
    <w:p w14:paraId="04A0DC1C" w14:textId="4278BED8" w:rsidR="009113E0" w:rsidRPr="00D259C1" w:rsidRDefault="00EC0F3A" w:rsidP="003A7357">
      <w:pPr>
        <w:numPr>
          <w:ilvl w:val="1"/>
          <w:numId w:val="10"/>
        </w:numPr>
        <w:rPr>
          <w:color w:val="000000" w:themeColor="text1"/>
          <w:lang w:val="en-US"/>
        </w:rPr>
      </w:pPr>
      <w:r w:rsidRPr="00AC7FFD">
        <w:rPr>
          <w:b/>
          <w:bCs/>
          <w:color w:val="000000" w:themeColor="text1"/>
          <w:lang w:val="en-US"/>
        </w:rPr>
        <w:t>Prize:</w:t>
      </w:r>
      <w:r w:rsidRPr="00AC7FFD">
        <w:rPr>
          <w:color w:val="000000" w:themeColor="text1"/>
          <w:lang w:val="en-US"/>
        </w:rPr>
        <w:t xml:space="preserve"> €</w:t>
      </w:r>
      <w:r w:rsidR="000A7769" w:rsidRPr="00AC7FFD">
        <w:rPr>
          <w:color w:val="000000" w:themeColor="text1"/>
          <w:lang w:val="en-US"/>
        </w:rPr>
        <w:t xml:space="preserve">250 </w:t>
      </w:r>
    </w:p>
    <w:p w14:paraId="4D6973B9" w14:textId="77777777" w:rsidR="003A7357" w:rsidRPr="003A7357" w:rsidRDefault="009113E0" w:rsidP="00CC644C">
      <w:pPr>
        <w:numPr>
          <w:ilvl w:val="0"/>
          <w:numId w:val="10"/>
        </w:numPr>
        <w:rPr>
          <w:color w:val="000000" w:themeColor="text1"/>
          <w:lang w:val="en-US"/>
        </w:rPr>
      </w:pPr>
      <w:r w:rsidRPr="00E63D8B">
        <w:rPr>
          <w:b/>
          <w:bCs/>
          <w:color w:val="000000" w:themeColor="text1"/>
          <w:lang w:val="en-US"/>
        </w:rPr>
        <w:t>Best Senior Scholar Paper ICA-CCR-</w:t>
      </w:r>
      <w:proofErr w:type="spellStart"/>
      <w:r w:rsidRPr="00E63D8B">
        <w:rPr>
          <w:b/>
          <w:bCs/>
          <w:color w:val="000000" w:themeColor="text1"/>
          <w:lang w:val="en-US"/>
        </w:rPr>
        <w:t>Portail</w:t>
      </w:r>
      <w:proofErr w:type="spellEnd"/>
      <w:r w:rsidRPr="00E63D8B">
        <w:rPr>
          <w:b/>
          <w:bCs/>
          <w:color w:val="000000" w:themeColor="text1"/>
          <w:lang w:val="en-US"/>
        </w:rPr>
        <w:t xml:space="preserve"> Coop Award:</w:t>
      </w:r>
      <w:r w:rsidRPr="00E63D8B">
        <w:rPr>
          <w:color w:val="000000" w:themeColor="text1"/>
          <w:lang w:val="en-US"/>
        </w:rPr>
        <w:t xml:space="preserve"> Awarded to the best paper by a senior researcher.</w:t>
      </w:r>
      <w:r w:rsidR="00FC20F6" w:rsidRPr="00E63D8B">
        <w:rPr>
          <w:b/>
          <w:bCs/>
          <w:color w:val="000000" w:themeColor="text1"/>
          <w:lang w:val="en-US"/>
        </w:rPr>
        <w:t xml:space="preserve"> </w:t>
      </w:r>
    </w:p>
    <w:p w14:paraId="110B4963" w14:textId="77777777" w:rsidR="00F477C4" w:rsidRPr="00F477C4" w:rsidRDefault="00FC20F6" w:rsidP="00077AF4">
      <w:pPr>
        <w:numPr>
          <w:ilvl w:val="1"/>
          <w:numId w:val="10"/>
        </w:numPr>
        <w:rPr>
          <w:color w:val="000000" w:themeColor="text1"/>
          <w:lang w:val="en-US"/>
        </w:rPr>
      </w:pPr>
      <w:proofErr w:type="spellStart"/>
      <w:r w:rsidRPr="00F477C4">
        <w:rPr>
          <w:b/>
          <w:bCs/>
          <w:color w:val="000000" w:themeColor="text1"/>
        </w:rPr>
        <w:t>Prize</w:t>
      </w:r>
      <w:proofErr w:type="spellEnd"/>
      <w:r w:rsidRPr="00F477C4">
        <w:rPr>
          <w:color w:val="000000" w:themeColor="text1"/>
        </w:rPr>
        <w:t xml:space="preserve">: </w:t>
      </w:r>
      <w:r w:rsidR="00F477C4" w:rsidRPr="00F477C4">
        <w:rPr>
          <w:color w:val="000000" w:themeColor="text1"/>
        </w:rPr>
        <w:t xml:space="preserve">An original screen </w:t>
      </w:r>
      <w:proofErr w:type="spellStart"/>
      <w:r w:rsidR="00F477C4" w:rsidRPr="00F477C4">
        <w:rPr>
          <w:color w:val="000000" w:themeColor="text1"/>
        </w:rPr>
        <w:t>print</w:t>
      </w:r>
      <w:proofErr w:type="spellEnd"/>
      <w:r w:rsidR="00F477C4" w:rsidRPr="00F477C4">
        <w:rPr>
          <w:color w:val="000000" w:themeColor="text1"/>
        </w:rPr>
        <w:t xml:space="preserve"> by the </w:t>
      </w:r>
      <w:proofErr w:type="spellStart"/>
      <w:r w:rsidR="00F477C4" w:rsidRPr="00F477C4">
        <w:rPr>
          <w:color w:val="000000" w:themeColor="text1"/>
        </w:rPr>
        <w:t>artist</w:t>
      </w:r>
      <w:proofErr w:type="spellEnd"/>
      <w:r w:rsidR="00F477C4" w:rsidRPr="00F477C4">
        <w:rPr>
          <w:color w:val="000000" w:themeColor="text1"/>
        </w:rPr>
        <w:t xml:space="preserve"> Isabel Oliver, </w:t>
      </w:r>
      <w:proofErr w:type="spellStart"/>
      <w:r w:rsidR="00F477C4" w:rsidRPr="00F477C4">
        <w:rPr>
          <w:color w:val="000000" w:themeColor="text1"/>
        </w:rPr>
        <w:t>provided</w:t>
      </w:r>
      <w:proofErr w:type="spellEnd"/>
      <w:r w:rsidR="00F477C4" w:rsidRPr="00F477C4">
        <w:rPr>
          <w:color w:val="000000" w:themeColor="text1"/>
        </w:rPr>
        <w:t xml:space="preserve"> by the Center for Research in Business Management (CEGEA) at the </w:t>
      </w:r>
      <w:proofErr w:type="spellStart"/>
      <w:r w:rsidR="00F477C4" w:rsidRPr="00F477C4">
        <w:rPr>
          <w:color w:val="000000" w:themeColor="text1"/>
        </w:rPr>
        <w:t>Universitat</w:t>
      </w:r>
      <w:proofErr w:type="spellEnd"/>
      <w:r w:rsidR="00F477C4" w:rsidRPr="00F477C4">
        <w:rPr>
          <w:color w:val="000000" w:themeColor="text1"/>
        </w:rPr>
        <w:t xml:space="preserve"> </w:t>
      </w:r>
      <w:proofErr w:type="spellStart"/>
      <w:r w:rsidR="00F477C4" w:rsidRPr="00F477C4">
        <w:rPr>
          <w:color w:val="000000" w:themeColor="text1"/>
        </w:rPr>
        <w:t>Politècnica</w:t>
      </w:r>
      <w:proofErr w:type="spellEnd"/>
      <w:r w:rsidR="00F477C4" w:rsidRPr="00F477C4">
        <w:rPr>
          <w:color w:val="000000" w:themeColor="text1"/>
        </w:rPr>
        <w:t xml:space="preserve"> de València.</w:t>
      </w:r>
    </w:p>
    <w:p w14:paraId="2BC2B32A" w14:textId="7B9B54A5" w:rsidR="00CC644C" w:rsidRPr="00F477C4" w:rsidRDefault="00CC644C" w:rsidP="00F477C4">
      <w:pPr>
        <w:rPr>
          <w:color w:val="000000" w:themeColor="text1"/>
          <w:lang w:val="es-ES"/>
        </w:rPr>
      </w:pPr>
      <w:r w:rsidRPr="00F477C4">
        <w:rPr>
          <w:b/>
          <w:bCs/>
          <w:color w:val="000000" w:themeColor="text1"/>
          <w:lang w:val="es-ES"/>
        </w:rPr>
        <w:t xml:space="preserve">Submission </w:t>
      </w:r>
      <w:proofErr w:type="spellStart"/>
      <w:r w:rsidRPr="00F477C4">
        <w:rPr>
          <w:b/>
          <w:bCs/>
          <w:color w:val="000000" w:themeColor="text1"/>
          <w:lang w:val="es-ES"/>
        </w:rPr>
        <w:t>Guidelines</w:t>
      </w:r>
      <w:proofErr w:type="spellEnd"/>
    </w:p>
    <w:p w14:paraId="67600D26" w14:textId="77777777" w:rsidR="00CC644C" w:rsidRPr="00237DCF" w:rsidRDefault="00CC644C" w:rsidP="00CC644C">
      <w:pPr>
        <w:numPr>
          <w:ilvl w:val="0"/>
          <w:numId w:val="11"/>
        </w:numPr>
        <w:rPr>
          <w:b/>
          <w:bCs/>
          <w:color w:val="000000" w:themeColor="text1"/>
          <w:lang w:val="es-ES"/>
        </w:rPr>
      </w:pPr>
      <w:proofErr w:type="spellStart"/>
      <w:r w:rsidRPr="00CC644C">
        <w:rPr>
          <w:b/>
          <w:bCs/>
          <w:color w:val="000000" w:themeColor="text1"/>
          <w:lang w:val="es-ES"/>
        </w:rPr>
        <w:t>Deadline</w:t>
      </w:r>
      <w:proofErr w:type="spellEnd"/>
      <w:r w:rsidRPr="00CC644C">
        <w:rPr>
          <w:b/>
          <w:bCs/>
          <w:color w:val="000000" w:themeColor="text1"/>
          <w:lang w:val="es-ES"/>
        </w:rPr>
        <w:t xml:space="preserve"> </w:t>
      </w:r>
      <w:proofErr w:type="spellStart"/>
      <w:r w:rsidRPr="00CC644C">
        <w:rPr>
          <w:b/>
          <w:bCs/>
          <w:color w:val="000000" w:themeColor="text1"/>
          <w:lang w:val="es-ES"/>
        </w:rPr>
        <w:t>for</w:t>
      </w:r>
      <w:proofErr w:type="spellEnd"/>
      <w:r w:rsidRPr="00CC644C">
        <w:rPr>
          <w:b/>
          <w:bCs/>
          <w:color w:val="000000" w:themeColor="text1"/>
          <w:lang w:val="es-ES"/>
        </w:rPr>
        <w:t xml:space="preserve"> </w:t>
      </w:r>
      <w:proofErr w:type="spellStart"/>
      <w:r w:rsidRPr="00CC644C">
        <w:rPr>
          <w:b/>
          <w:bCs/>
          <w:color w:val="000000" w:themeColor="text1"/>
          <w:lang w:val="es-ES"/>
        </w:rPr>
        <w:t>submission</w:t>
      </w:r>
      <w:proofErr w:type="spellEnd"/>
      <w:r w:rsidRPr="00CC644C">
        <w:rPr>
          <w:b/>
          <w:bCs/>
          <w:color w:val="000000" w:themeColor="text1"/>
          <w:lang w:val="es-ES"/>
        </w:rPr>
        <w:t>:</w:t>
      </w:r>
      <w:r w:rsidRPr="00237DCF">
        <w:rPr>
          <w:b/>
          <w:bCs/>
          <w:color w:val="000000" w:themeColor="text1"/>
          <w:lang w:val="es-ES"/>
        </w:rPr>
        <w:t xml:space="preserve"> 30 September</w:t>
      </w:r>
    </w:p>
    <w:p w14:paraId="6AE5622A" w14:textId="77777777" w:rsidR="00CC644C" w:rsidRPr="00CC644C" w:rsidRDefault="00CC644C" w:rsidP="00CC644C">
      <w:pPr>
        <w:numPr>
          <w:ilvl w:val="0"/>
          <w:numId w:val="11"/>
        </w:numPr>
        <w:rPr>
          <w:color w:val="000000" w:themeColor="text1"/>
          <w:lang w:val="en-US"/>
        </w:rPr>
      </w:pPr>
      <w:r w:rsidRPr="00CC644C">
        <w:rPr>
          <w:color w:val="000000" w:themeColor="text1"/>
          <w:lang w:val="en-US"/>
        </w:rPr>
        <w:t>Submit a full paper in English.</w:t>
      </w:r>
    </w:p>
    <w:p w14:paraId="742DE0C5" w14:textId="77777777" w:rsidR="00CC644C" w:rsidRPr="00A2135E" w:rsidRDefault="00CC644C" w:rsidP="00CC644C">
      <w:pPr>
        <w:numPr>
          <w:ilvl w:val="0"/>
          <w:numId w:val="11"/>
        </w:numPr>
        <w:rPr>
          <w:lang w:val="en-CA"/>
        </w:rPr>
      </w:pPr>
      <w:r w:rsidRPr="00F477C4">
        <w:rPr>
          <w:lang w:val="en-CA"/>
        </w:rPr>
        <w:t>P</w:t>
      </w:r>
      <w:r w:rsidRPr="00A2135E">
        <w:rPr>
          <w:lang w:val="en-CA"/>
        </w:rPr>
        <w:t xml:space="preserve">apers should be between 5,000 and 8,000 words in length, including tables, figures, and references. </w:t>
      </w:r>
    </w:p>
    <w:p w14:paraId="1F14CB06" w14:textId="2D3E474D" w:rsidR="00CC644C" w:rsidRPr="00A2135E" w:rsidRDefault="00CC644C" w:rsidP="00CC644C">
      <w:pPr>
        <w:numPr>
          <w:ilvl w:val="0"/>
          <w:numId w:val="11"/>
        </w:numPr>
        <w:rPr>
          <w:lang w:val="en-CA"/>
        </w:rPr>
      </w:pPr>
      <w:r w:rsidRPr="00A2135E">
        <w:t xml:space="preserve">The body of the </w:t>
      </w:r>
      <w:proofErr w:type="spellStart"/>
      <w:r w:rsidRPr="00A2135E">
        <w:t>papers</w:t>
      </w:r>
      <w:proofErr w:type="spellEnd"/>
      <w:r w:rsidRPr="00A2135E">
        <w:t xml:space="preserve"> </w:t>
      </w:r>
      <w:proofErr w:type="spellStart"/>
      <w:r w:rsidRPr="00A2135E">
        <w:t>should</w:t>
      </w:r>
      <w:proofErr w:type="spellEnd"/>
      <w:r w:rsidRPr="00A2135E">
        <w:t xml:space="preserve"> follow the </w:t>
      </w:r>
      <w:proofErr w:type="spellStart"/>
      <w:r w:rsidRPr="00A2135E">
        <w:t>following</w:t>
      </w:r>
      <w:proofErr w:type="spellEnd"/>
      <w:r w:rsidRPr="00A2135E">
        <w:t xml:space="preserve"> structure: Background, Aims, Methods, </w:t>
      </w:r>
      <w:proofErr w:type="spellStart"/>
      <w:r w:rsidRPr="00A2135E">
        <w:t>Results</w:t>
      </w:r>
      <w:proofErr w:type="spellEnd"/>
      <w:r w:rsidRPr="00A2135E">
        <w:t xml:space="preserve">, Discussion, Contributions and Implications, Key </w:t>
      </w:r>
      <w:proofErr w:type="spellStart"/>
      <w:r w:rsidRPr="00A2135E">
        <w:t>References</w:t>
      </w:r>
      <w:proofErr w:type="spellEnd"/>
      <w:r w:rsidR="000A7769">
        <w:t xml:space="preserve">. </w:t>
      </w:r>
    </w:p>
    <w:p w14:paraId="6DBAEAC9" w14:textId="49421EDA" w:rsidR="00CC644C" w:rsidRDefault="000A7769" w:rsidP="00CC644C">
      <w:pPr>
        <w:numPr>
          <w:ilvl w:val="0"/>
          <w:numId w:val="1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Paper </w:t>
      </w:r>
      <w:r w:rsidR="00CC644C" w:rsidRPr="00E16715">
        <w:rPr>
          <w:color w:val="000000" w:themeColor="text1"/>
          <w:lang w:val="en-US"/>
        </w:rPr>
        <w:t xml:space="preserve">should be </w:t>
      </w:r>
      <w:r>
        <w:rPr>
          <w:color w:val="000000" w:themeColor="text1"/>
          <w:lang w:val="en-US"/>
        </w:rPr>
        <w:t xml:space="preserve">submitted </w:t>
      </w:r>
      <w:r w:rsidR="00CC644C" w:rsidRPr="00E16715">
        <w:rPr>
          <w:color w:val="000000" w:themeColor="text1"/>
          <w:lang w:val="en-US"/>
        </w:rPr>
        <w:t>in Microsoft Word or PDF.</w:t>
      </w:r>
    </w:p>
    <w:p w14:paraId="69F1843D" w14:textId="77777777" w:rsidR="00F477C4" w:rsidRPr="00A2135E" w:rsidRDefault="00F477C4" w:rsidP="00F477C4">
      <w:pPr>
        <w:numPr>
          <w:ilvl w:val="0"/>
          <w:numId w:val="11"/>
        </w:numPr>
        <w:rPr>
          <w:lang w:val="en-US"/>
        </w:rPr>
      </w:pPr>
      <w:proofErr w:type="spellStart"/>
      <w:r w:rsidRPr="00A2135E">
        <w:t>Please</w:t>
      </w:r>
      <w:proofErr w:type="spellEnd"/>
      <w:r w:rsidRPr="00A2135E">
        <w:t xml:space="preserve"> </w:t>
      </w:r>
      <w:proofErr w:type="spellStart"/>
      <w:r w:rsidRPr="00A2135E">
        <w:t>indicate</w:t>
      </w:r>
      <w:proofErr w:type="spellEnd"/>
      <w:r w:rsidRPr="00A2135E">
        <w:t xml:space="preserve"> the </w:t>
      </w:r>
      <w:proofErr w:type="spellStart"/>
      <w:r w:rsidRPr="00A2135E">
        <w:t>award</w:t>
      </w:r>
      <w:proofErr w:type="spellEnd"/>
      <w:r w:rsidRPr="00A2135E">
        <w:t xml:space="preserve"> </w:t>
      </w:r>
      <w:proofErr w:type="spellStart"/>
      <w:r w:rsidRPr="00A2135E">
        <w:t>category</w:t>
      </w:r>
      <w:proofErr w:type="spellEnd"/>
      <w:r w:rsidRPr="00A2135E">
        <w:t xml:space="preserve"> </w:t>
      </w:r>
      <w:proofErr w:type="spellStart"/>
      <w:r w:rsidRPr="00A2135E">
        <w:t>directly</w:t>
      </w:r>
      <w:proofErr w:type="spellEnd"/>
      <w:r w:rsidRPr="00A2135E">
        <w:t xml:space="preserve"> </w:t>
      </w:r>
      <w:proofErr w:type="spellStart"/>
      <w:r w:rsidRPr="00A2135E">
        <w:t>below</w:t>
      </w:r>
      <w:proofErr w:type="spellEnd"/>
      <w:r w:rsidRPr="00A2135E">
        <w:t xml:space="preserve"> the </w:t>
      </w:r>
      <w:proofErr w:type="spellStart"/>
      <w:r w:rsidRPr="00A2135E">
        <w:t>title</w:t>
      </w:r>
      <w:proofErr w:type="spellEnd"/>
      <w:r w:rsidRPr="00A2135E">
        <w:t xml:space="preserve"> of </w:t>
      </w:r>
      <w:proofErr w:type="spellStart"/>
      <w:r w:rsidRPr="00A2135E">
        <w:t>your</w:t>
      </w:r>
      <w:proofErr w:type="spellEnd"/>
      <w:r w:rsidRPr="00A2135E">
        <w:t xml:space="preserve"> </w:t>
      </w:r>
      <w:proofErr w:type="spellStart"/>
      <w:r w:rsidRPr="00A2135E">
        <w:t>paper</w:t>
      </w:r>
      <w:proofErr w:type="spellEnd"/>
      <w:r w:rsidRPr="00A2135E">
        <w:t xml:space="preserve"> </w:t>
      </w:r>
    </w:p>
    <w:p w14:paraId="0DCEEBDD" w14:textId="77777777" w:rsidR="003C2512" w:rsidRDefault="003C2512" w:rsidP="00C529D3">
      <w:pPr>
        <w:rPr>
          <w:color w:val="000000" w:themeColor="text1"/>
        </w:rPr>
      </w:pPr>
      <w:r w:rsidRPr="003C2512">
        <w:rPr>
          <w:b/>
          <w:bCs/>
          <w:color w:val="000000" w:themeColor="text1"/>
        </w:rPr>
        <w:t>How to Apply</w:t>
      </w:r>
      <w:r w:rsidRPr="003C2512">
        <w:rPr>
          <w:color w:val="000000" w:themeColor="text1"/>
        </w:rPr>
        <w:t xml:space="preserve"> </w:t>
      </w:r>
    </w:p>
    <w:p w14:paraId="0E758236" w14:textId="77777777" w:rsidR="008F0168" w:rsidRDefault="003C2512" w:rsidP="00C26B82">
      <w:pPr>
        <w:rPr>
          <w:color w:val="000000" w:themeColor="text1"/>
          <w:lang w:val="en-CA"/>
        </w:rPr>
      </w:pPr>
      <w:proofErr w:type="spellStart"/>
      <w:r w:rsidRPr="003C2512">
        <w:rPr>
          <w:color w:val="000000" w:themeColor="text1"/>
        </w:rPr>
        <w:t>Please</w:t>
      </w:r>
      <w:proofErr w:type="spellEnd"/>
      <w:r w:rsidRPr="003C2512">
        <w:rPr>
          <w:color w:val="000000" w:themeColor="text1"/>
        </w:rPr>
        <w:t xml:space="preserve"> </w:t>
      </w:r>
      <w:proofErr w:type="spellStart"/>
      <w:r w:rsidRPr="003C2512">
        <w:rPr>
          <w:color w:val="000000" w:themeColor="text1"/>
        </w:rPr>
        <w:t>submit</w:t>
      </w:r>
      <w:proofErr w:type="spellEnd"/>
      <w:r w:rsidRPr="003C2512">
        <w:rPr>
          <w:color w:val="000000" w:themeColor="text1"/>
        </w:rPr>
        <w:t xml:space="preserve"> </w:t>
      </w:r>
      <w:proofErr w:type="spellStart"/>
      <w:r w:rsidRPr="003C2512">
        <w:rPr>
          <w:color w:val="000000" w:themeColor="text1"/>
        </w:rPr>
        <w:t>your</w:t>
      </w:r>
      <w:proofErr w:type="spellEnd"/>
      <w:r w:rsidRPr="003C2512">
        <w:rPr>
          <w:color w:val="000000" w:themeColor="text1"/>
        </w:rPr>
        <w:t xml:space="preserve"> </w:t>
      </w:r>
      <w:proofErr w:type="spellStart"/>
      <w:r w:rsidRPr="003C2512">
        <w:rPr>
          <w:color w:val="000000" w:themeColor="text1"/>
        </w:rPr>
        <w:t>paper</w:t>
      </w:r>
      <w:proofErr w:type="spellEnd"/>
      <w:r w:rsidRPr="003C2512">
        <w:rPr>
          <w:color w:val="000000" w:themeColor="text1"/>
        </w:rPr>
        <w:t xml:space="preserve"> </w:t>
      </w:r>
      <w:proofErr w:type="spellStart"/>
      <w:r w:rsidRPr="003C2512">
        <w:rPr>
          <w:color w:val="000000" w:themeColor="text1"/>
        </w:rPr>
        <w:t>through</w:t>
      </w:r>
      <w:proofErr w:type="spellEnd"/>
      <w:r w:rsidRPr="003C2512">
        <w:rPr>
          <w:color w:val="000000" w:themeColor="text1"/>
        </w:rPr>
        <w:t xml:space="preserve"> the </w:t>
      </w:r>
      <w:proofErr w:type="spellStart"/>
      <w:r w:rsidRPr="003C2512">
        <w:rPr>
          <w:color w:val="000000" w:themeColor="text1"/>
        </w:rPr>
        <w:t>conference</w:t>
      </w:r>
      <w:proofErr w:type="spellEnd"/>
      <w:r w:rsidRPr="003C2512">
        <w:rPr>
          <w:color w:val="000000" w:themeColor="text1"/>
        </w:rPr>
        <w:t xml:space="preserve"> platform (all full </w:t>
      </w:r>
      <w:proofErr w:type="spellStart"/>
      <w:r w:rsidRPr="003C2512">
        <w:rPr>
          <w:color w:val="000000" w:themeColor="text1"/>
        </w:rPr>
        <w:t>papers</w:t>
      </w:r>
      <w:proofErr w:type="spellEnd"/>
      <w:r w:rsidRPr="003C2512">
        <w:rPr>
          <w:color w:val="000000" w:themeColor="text1"/>
        </w:rPr>
        <w:t xml:space="preserve"> </w:t>
      </w:r>
      <w:proofErr w:type="spellStart"/>
      <w:r w:rsidRPr="003C2512">
        <w:rPr>
          <w:color w:val="000000" w:themeColor="text1"/>
        </w:rPr>
        <w:t>submitted</w:t>
      </w:r>
      <w:proofErr w:type="spellEnd"/>
      <w:r w:rsidRPr="003C2512">
        <w:rPr>
          <w:color w:val="000000" w:themeColor="text1"/>
        </w:rPr>
        <w:t xml:space="preserve"> </w:t>
      </w:r>
      <w:proofErr w:type="spellStart"/>
      <w:r w:rsidRPr="003C2512">
        <w:rPr>
          <w:color w:val="000000" w:themeColor="text1"/>
        </w:rPr>
        <w:t>through</w:t>
      </w:r>
      <w:proofErr w:type="spellEnd"/>
      <w:r w:rsidRPr="003C2512">
        <w:rPr>
          <w:color w:val="000000" w:themeColor="text1"/>
        </w:rPr>
        <w:t xml:space="preserve"> the platform by </w:t>
      </w:r>
      <w:proofErr w:type="spellStart"/>
      <w:r w:rsidRPr="003C2512">
        <w:rPr>
          <w:color w:val="000000" w:themeColor="text1"/>
        </w:rPr>
        <w:t>eligible</w:t>
      </w:r>
      <w:proofErr w:type="spellEnd"/>
      <w:r w:rsidRPr="003C2512">
        <w:rPr>
          <w:color w:val="000000" w:themeColor="text1"/>
        </w:rPr>
        <w:t xml:space="preserve"> scholars </w:t>
      </w:r>
      <w:proofErr w:type="spellStart"/>
      <w:r w:rsidRPr="003C2512">
        <w:rPr>
          <w:color w:val="000000" w:themeColor="text1"/>
        </w:rPr>
        <w:t>will</w:t>
      </w:r>
      <w:proofErr w:type="spellEnd"/>
      <w:r w:rsidRPr="003C2512">
        <w:rPr>
          <w:color w:val="000000" w:themeColor="text1"/>
        </w:rPr>
        <w:t xml:space="preserve"> </w:t>
      </w:r>
      <w:proofErr w:type="spellStart"/>
      <w:r w:rsidRPr="003C2512">
        <w:rPr>
          <w:color w:val="000000" w:themeColor="text1"/>
        </w:rPr>
        <w:t>be</w:t>
      </w:r>
      <w:proofErr w:type="spellEnd"/>
      <w:r w:rsidRPr="003C2512">
        <w:rPr>
          <w:color w:val="000000" w:themeColor="text1"/>
        </w:rPr>
        <w:t xml:space="preserve"> </w:t>
      </w:r>
      <w:proofErr w:type="spellStart"/>
      <w:r w:rsidRPr="003C2512">
        <w:rPr>
          <w:color w:val="000000" w:themeColor="text1"/>
        </w:rPr>
        <w:t>considered</w:t>
      </w:r>
      <w:proofErr w:type="spellEnd"/>
      <w:r w:rsidRPr="003C2512">
        <w:rPr>
          <w:color w:val="000000" w:themeColor="text1"/>
        </w:rPr>
        <w:t xml:space="preserve"> for the </w:t>
      </w:r>
      <w:proofErr w:type="spellStart"/>
      <w:r w:rsidRPr="003C2512">
        <w:rPr>
          <w:color w:val="000000" w:themeColor="text1"/>
        </w:rPr>
        <w:t>awards</w:t>
      </w:r>
      <w:proofErr w:type="spellEnd"/>
      <w:r w:rsidRPr="003C2512">
        <w:rPr>
          <w:color w:val="000000" w:themeColor="text1"/>
        </w:rPr>
        <w:t>)</w:t>
      </w:r>
    </w:p>
    <w:p w14:paraId="0F7C32C9" w14:textId="1BD67C91" w:rsidR="00C26B82" w:rsidRPr="00C26B82" w:rsidRDefault="00C26B82" w:rsidP="00C26B82">
      <w:pPr>
        <w:rPr>
          <w:color w:val="000000" w:themeColor="text1"/>
          <w:lang w:val="es-ES"/>
        </w:rPr>
      </w:pPr>
      <w:proofErr w:type="spellStart"/>
      <w:r w:rsidRPr="00C26B82">
        <w:rPr>
          <w:b/>
          <w:bCs/>
          <w:color w:val="000000" w:themeColor="text1"/>
          <w:lang w:val="es-ES"/>
        </w:rPr>
        <w:t>Evaluation</w:t>
      </w:r>
      <w:proofErr w:type="spellEnd"/>
    </w:p>
    <w:p w14:paraId="2AB50CFB" w14:textId="77777777" w:rsidR="00C26B82" w:rsidRPr="00C26B82" w:rsidRDefault="00C26B82" w:rsidP="00C26B82">
      <w:pPr>
        <w:numPr>
          <w:ilvl w:val="0"/>
          <w:numId w:val="12"/>
        </w:numPr>
        <w:rPr>
          <w:color w:val="000000" w:themeColor="text1"/>
          <w:lang w:val="en-US"/>
        </w:rPr>
      </w:pPr>
      <w:r w:rsidRPr="00C26B82">
        <w:rPr>
          <w:color w:val="000000" w:themeColor="text1"/>
          <w:lang w:val="en-US"/>
        </w:rPr>
        <w:t>The awards will be announced at the conference.</w:t>
      </w:r>
    </w:p>
    <w:p w14:paraId="7EBFC95A" w14:textId="77777777" w:rsidR="00C26B82" w:rsidRPr="00C26B82" w:rsidRDefault="00C26B82" w:rsidP="00C26B82">
      <w:pPr>
        <w:numPr>
          <w:ilvl w:val="0"/>
          <w:numId w:val="12"/>
        </w:numPr>
        <w:rPr>
          <w:color w:val="000000" w:themeColor="text1"/>
          <w:lang w:val="en-US"/>
        </w:rPr>
      </w:pPr>
      <w:r w:rsidRPr="00C26B82">
        <w:rPr>
          <w:color w:val="000000" w:themeColor="text1"/>
          <w:lang w:val="en-US"/>
        </w:rPr>
        <w:t xml:space="preserve">The jury will be formed by the conference organizers in cooperation with the ICA-CCR, the </w:t>
      </w:r>
      <w:proofErr w:type="spellStart"/>
      <w:r w:rsidRPr="00C26B82">
        <w:rPr>
          <w:color w:val="000000" w:themeColor="text1"/>
          <w:lang w:val="en-US"/>
        </w:rPr>
        <w:t>PortailCoop</w:t>
      </w:r>
      <w:proofErr w:type="spellEnd"/>
      <w:r w:rsidRPr="00C26B82">
        <w:rPr>
          <w:color w:val="000000" w:themeColor="text1"/>
          <w:lang w:val="en-US"/>
        </w:rPr>
        <w:t xml:space="preserve"> team of IICADD, and selected members of the conference scientific board, ensuring an impartial evaluation without conflicts of interest.</w:t>
      </w:r>
    </w:p>
    <w:p w14:paraId="7D82AB87" w14:textId="7583F137" w:rsidR="00C529D3" w:rsidRPr="00C26B82" w:rsidRDefault="00C529D3">
      <w:pPr>
        <w:rPr>
          <w:b/>
          <w:bCs/>
          <w:color w:val="000000" w:themeColor="text1"/>
          <w:lang w:val="en-CA"/>
        </w:rPr>
      </w:pPr>
      <w:r w:rsidRPr="00C26B82">
        <w:rPr>
          <w:b/>
          <w:bCs/>
          <w:color w:val="000000" w:themeColor="text1"/>
          <w:lang w:val="en-CA"/>
        </w:rPr>
        <w:t>Evaluation criteria for jury</w:t>
      </w:r>
      <w:r w:rsidR="000E02E4" w:rsidRPr="00C26B82">
        <w:rPr>
          <w:b/>
          <w:bCs/>
          <w:color w:val="000000" w:themeColor="text1"/>
          <w:lang w:val="en-CA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768"/>
        <w:gridCol w:w="2767"/>
      </w:tblGrid>
      <w:tr w:rsidR="00C529D3" w:rsidRPr="00C529D3" w14:paraId="494D1E21" w14:textId="77777777" w:rsidTr="00B307A3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9BBC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b/>
                <w:bCs/>
                <w:color w:val="000000" w:themeColor="text1"/>
                <w:lang w:val="en-CA"/>
              </w:rPr>
              <w:t>Novelty</w:t>
            </w:r>
            <w:r w:rsidRPr="00C529D3">
              <w:rPr>
                <w:color w:val="000000" w:themeColor="text1"/>
                <w:lang w:val="en-CA"/>
              </w:rPr>
              <w:t>: Does the paper present new ideas, methods, or findings?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64BB3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1 (Not original) – 5 (Highly original)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2C1AF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/5</w:t>
            </w:r>
          </w:p>
        </w:tc>
      </w:tr>
      <w:tr w:rsidR="00C529D3" w:rsidRPr="00C529D3" w14:paraId="39F3D9F7" w14:textId="77777777" w:rsidTr="00B307A3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9C3BD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b/>
                <w:bCs/>
                <w:color w:val="000000" w:themeColor="text1"/>
                <w:lang w:val="en-CA"/>
              </w:rPr>
              <w:t>Significance</w:t>
            </w:r>
            <w:r w:rsidRPr="00C529D3">
              <w:rPr>
                <w:color w:val="000000" w:themeColor="text1"/>
                <w:lang w:val="en-CA"/>
              </w:rPr>
              <w:t>: How important are the contributions to the field of coop research or coop practice?</w:t>
            </w:r>
          </w:p>
          <w:p w14:paraId="7626E4C7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8C32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1 (Flawed) – 5 (Excellent)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3533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/5</w:t>
            </w:r>
          </w:p>
        </w:tc>
      </w:tr>
      <w:tr w:rsidR="00C529D3" w:rsidRPr="00C529D3" w14:paraId="5A3FEED0" w14:textId="77777777" w:rsidTr="00B307A3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BCE9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b/>
                <w:bCs/>
                <w:color w:val="000000" w:themeColor="text1"/>
                <w:lang w:val="en-CA"/>
              </w:rPr>
              <w:t>Soundness</w:t>
            </w:r>
            <w:r w:rsidRPr="00C529D3">
              <w:rPr>
                <w:color w:val="000000" w:themeColor="text1"/>
                <w:lang w:val="en-CA"/>
              </w:rPr>
              <w:t>: Are the methods and conclusions scientifically rigorous?</w:t>
            </w:r>
          </w:p>
          <w:p w14:paraId="53450ADD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EA06C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1 (Unclear) – 5 (Very clear)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0470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/5</w:t>
            </w:r>
          </w:p>
        </w:tc>
      </w:tr>
      <w:tr w:rsidR="00C529D3" w:rsidRPr="00C529D3" w14:paraId="2E476F93" w14:textId="77777777" w:rsidTr="00B307A3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98F41" w14:textId="1011A40E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b/>
                <w:bCs/>
                <w:color w:val="000000" w:themeColor="text1"/>
                <w:lang w:val="en-CA"/>
              </w:rPr>
              <w:t>Contribution to conference theme</w:t>
            </w:r>
            <w:r w:rsidR="000A7769">
              <w:rPr>
                <w:b/>
                <w:bCs/>
                <w:color w:val="000000" w:themeColor="text1"/>
                <w:lang w:val="en-CA"/>
              </w:rPr>
              <w:t xml:space="preserve">: </w:t>
            </w:r>
            <w:r w:rsidRPr="00C529D3">
              <w:rPr>
                <w:color w:val="000000" w:themeColor="text1"/>
                <w:lang w:val="en-CA"/>
              </w:rPr>
              <w:t xml:space="preserve">as final criterion in case </w:t>
            </w:r>
            <w:r w:rsidR="000A7769">
              <w:rPr>
                <w:color w:val="000000" w:themeColor="text1"/>
                <w:lang w:val="en-CA"/>
              </w:rPr>
              <w:t xml:space="preserve">of </w:t>
            </w:r>
            <w:r w:rsidRPr="00C529D3">
              <w:rPr>
                <w:color w:val="000000" w:themeColor="text1"/>
                <w:lang w:val="en-CA"/>
              </w:rPr>
              <w:t>equally well evaluated papers</w:t>
            </w:r>
            <w:r w:rsidR="000A7769">
              <w:rPr>
                <w:color w:val="000000" w:themeColor="text1"/>
                <w:lang w:val="en-CA"/>
              </w:rPr>
              <w:t>)</w:t>
            </w:r>
          </w:p>
          <w:p w14:paraId="26B9ADD2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18C5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Qualitative comment: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2259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 </w:t>
            </w:r>
          </w:p>
        </w:tc>
      </w:tr>
      <w:tr w:rsidR="00C529D3" w:rsidRPr="00C529D3" w14:paraId="7BC9289F" w14:textId="77777777" w:rsidTr="00B307A3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01992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b/>
                <w:bCs/>
                <w:color w:val="000000" w:themeColor="text1"/>
                <w:lang w:val="en-CA"/>
              </w:rPr>
              <w:t>General comment of appreciation</w:t>
            </w:r>
            <w:r w:rsidRPr="00C529D3">
              <w:rPr>
                <w:color w:val="000000" w:themeColor="text1"/>
                <w:lang w:val="en-CA"/>
              </w:rPr>
              <w:t>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1AE3D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…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167B" w14:textId="77777777" w:rsidR="00C529D3" w:rsidRPr="00C529D3" w:rsidRDefault="00C529D3" w:rsidP="00B307A3">
            <w:pPr>
              <w:rPr>
                <w:color w:val="000000" w:themeColor="text1"/>
                <w:lang w:val="en-CA"/>
              </w:rPr>
            </w:pPr>
            <w:r w:rsidRPr="00C529D3">
              <w:rPr>
                <w:color w:val="000000" w:themeColor="text1"/>
                <w:lang w:val="en-CA"/>
              </w:rPr>
              <w:t>/15</w:t>
            </w:r>
          </w:p>
        </w:tc>
      </w:tr>
    </w:tbl>
    <w:p w14:paraId="2262414B" w14:textId="77777777" w:rsidR="00C529D3" w:rsidRDefault="00C529D3">
      <w:pPr>
        <w:rPr>
          <w:color w:val="000000" w:themeColor="text1"/>
          <w:lang w:val="en-CA"/>
        </w:rPr>
      </w:pPr>
    </w:p>
    <w:p w14:paraId="4A705856" w14:textId="7E6E2B7D" w:rsidR="00FA0B8B" w:rsidRPr="00C529D3" w:rsidRDefault="00FA0B8B" w:rsidP="00FA0B8B">
      <w:pPr>
        <w:rPr>
          <w:color w:val="000000" w:themeColor="text1"/>
          <w:lang w:val="en-CA"/>
        </w:rPr>
      </w:pPr>
    </w:p>
    <w:sectPr w:rsidR="00FA0B8B" w:rsidRPr="00C529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C2F"/>
    <w:multiLevelType w:val="multilevel"/>
    <w:tmpl w:val="3710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6401"/>
    <w:multiLevelType w:val="multilevel"/>
    <w:tmpl w:val="A11C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5540D"/>
    <w:multiLevelType w:val="multilevel"/>
    <w:tmpl w:val="6E6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A0C6D"/>
    <w:multiLevelType w:val="multilevel"/>
    <w:tmpl w:val="D886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25330"/>
    <w:multiLevelType w:val="multilevel"/>
    <w:tmpl w:val="49FA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C3325"/>
    <w:multiLevelType w:val="multilevel"/>
    <w:tmpl w:val="88A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C236F"/>
    <w:multiLevelType w:val="multilevel"/>
    <w:tmpl w:val="31AA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1C7F"/>
    <w:multiLevelType w:val="multilevel"/>
    <w:tmpl w:val="F5B2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D5B42"/>
    <w:multiLevelType w:val="hybridMultilevel"/>
    <w:tmpl w:val="6DB2C5D8"/>
    <w:lvl w:ilvl="0" w:tplc="75C22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EC5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D80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5EF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E69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F83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266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408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5CD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4F820740"/>
    <w:multiLevelType w:val="hybridMultilevel"/>
    <w:tmpl w:val="4F0AA10C"/>
    <w:lvl w:ilvl="0" w:tplc="5F2229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EE6CFA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0517D"/>
    <w:multiLevelType w:val="multilevel"/>
    <w:tmpl w:val="FB48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64668"/>
    <w:multiLevelType w:val="hybridMultilevel"/>
    <w:tmpl w:val="84785318"/>
    <w:lvl w:ilvl="0" w:tplc="14345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46E8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C4E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74E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164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068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50ED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609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F64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845051936">
    <w:abstractNumId w:val="3"/>
  </w:num>
  <w:num w:numId="2" w16cid:durableId="609624630">
    <w:abstractNumId w:val="6"/>
  </w:num>
  <w:num w:numId="3" w16cid:durableId="1334645261">
    <w:abstractNumId w:val="5"/>
  </w:num>
  <w:num w:numId="4" w16cid:durableId="877353682">
    <w:abstractNumId w:val="7"/>
  </w:num>
  <w:num w:numId="5" w16cid:durableId="686829443">
    <w:abstractNumId w:val="10"/>
  </w:num>
  <w:num w:numId="6" w16cid:durableId="763302064">
    <w:abstractNumId w:val="0"/>
  </w:num>
  <w:num w:numId="7" w16cid:durableId="1666333">
    <w:abstractNumId w:val="9"/>
  </w:num>
  <w:num w:numId="8" w16cid:durableId="1869365283">
    <w:abstractNumId w:val="8"/>
  </w:num>
  <w:num w:numId="9" w16cid:durableId="876308415">
    <w:abstractNumId w:val="11"/>
  </w:num>
  <w:num w:numId="10" w16cid:durableId="1246381507">
    <w:abstractNumId w:val="2"/>
  </w:num>
  <w:num w:numId="11" w16cid:durableId="1183668661">
    <w:abstractNumId w:val="4"/>
  </w:num>
  <w:num w:numId="12" w16cid:durableId="205311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D3"/>
    <w:rsid w:val="00077AF4"/>
    <w:rsid w:val="000A7769"/>
    <w:rsid w:val="000C13EB"/>
    <w:rsid w:val="000E02E4"/>
    <w:rsid w:val="000E5D1C"/>
    <w:rsid w:val="00237DCF"/>
    <w:rsid w:val="002733C9"/>
    <w:rsid w:val="002D5E3D"/>
    <w:rsid w:val="002D61DC"/>
    <w:rsid w:val="002E19B6"/>
    <w:rsid w:val="00360A2B"/>
    <w:rsid w:val="00376C9E"/>
    <w:rsid w:val="00377E8B"/>
    <w:rsid w:val="003A7357"/>
    <w:rsid w:val="003C2512"/>
    <w:rsid w:val="00491BB8"/>
    <w:rsid w:val="00493874"/>
    <w:rsid w:val="00587D9C"/>
    <w:rsid w:val="005A1F9B"/>
    <w:rsid w:val="005B2F8D"/>
    <w:rsid w:val="00651CB4"/>
    <w:rsid w:val="0065688B"/>
    <w:rsid w:val="006E7BBA"/>
    <w:rsid w:val="007055F3"/>
    <w:rsid w:val="007D49BE"/>
    <w:rsid w:val="00854751"/>
    <w:rsid w:val="008F0168"/>
    <w:rsid w:val="009113E0"/>
    <w:rsid w:val="00956A1B"/>
    <w:rsid w:val="00964FBB"/>
    <w:rsid w:val="00965A91"/>
    <w:rsid w:val="009A1D8C"/>
    <w:rsid w:val="009A2F29"/>
    <w:rsid w:val="009F428F"/>
    <w:rsid w:val="00A2135E"/>
    <w:rsid w:val="00A4050B"/>
    <w:rsid w:val="00A53008"/>
    <w:rsid w:val="00AB310E"/>
    <w:rsid w:val="00AC7FFD"/>
    <w:rsid w:val="00AD4749"/>
    <w:rsid w:val="00B72C24"/>
    <w:rsid w:val="00BC08E1"/>
    <w:rsid w:val="00BE5ABF"/>
    <w:rsid w:val="00C26B82"/>
    <w:rsid w:val="00C529D3"/>
    <w:rsid w:val="00C83392"/>
    <w:rsid w:val="00CC644C"/>
    <w:rsid w:val="00D259C1"/>
    <w:rsid w:val="00DA29CB"/>
    <w:rsid w:val="00E16715"/>
    <w:rsid w:val="00E554F8"/>
    <w:rsid w:val="00E63D8B"/>
    <w:rsid w:val="00EC0F3A"/>
    <w:rsid w:val="00F477C4"/>
    <w:rsid w:val="00FA0B8B"/>
    <w:rsid w:val="00FB7C97"/>
    <w:rsid w:val="00FC20F6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10FB"/>
  <w15:chartTrackingRefBased/>
  <w15:docId w15:val="{AFCBFAF7-0693-4F5A-BA06-21A9245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9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9D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9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9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9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9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9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9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9D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9D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9D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529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9D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E19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19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19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19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19B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A7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2201</Characters>
  <Application>Microsoft Office Word</Application>
  <DocSecurity>0</DocSecurity>
  <Lines>56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Ziegler</dc:creator>
  <cp:keywords/>
  <dc:description/>
  <cp:lastModifiedBy>Elena Meliá Martí</cp:lastModifiedBy>
  <cp:revision>4</cp:revision>
  <dcterms:created xsi:type="dcterms:W3CDTF">2026-06-09T15:34:00Z</dcterms:created>
  <dcterms:modified xsi:type="dcterms:W3CDTF">2026-06-09T15:56:00Z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3f137dfa-39c7-43df-9656-058212cef02e</vt:lpwstr>
  </property>
</Properties>
</file>